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280" w:lineRule="auto"/>
        <w:ind w:left="80" w:right="80" w:firstLine="0"/>
        <w:rPr>
          <w:sz w:val="24"/>
          <w:szCs w:val="24"/>
        </w:rPr>
      </w:pPr>
      <w:r w:rsidDel="00000000" w:rsidR="00000000" w:rsidRPr="00000000">
        <w:rPr>
          <w:sz w:val="24"/>
          <w:szCs w:val="24"/>
          <w:rtl w:val="0"/>
        </w:rPr>
        <w:t xml:space="preserve">Indice</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280" w:lineRule="auto"/>
        <w:ind w:left="80" w:right="80" w:firstLine="0"/>
        <w:rPr>
          <w:sz w:val="24"/>
          <w:szCs w:val="24"/>
        </w:rPr>
      </w:pPr>
      <w:r w:rsidDel="00000000" w:rsidR="00000000" w:rsidRPr="00000000">
        <w:rPr>
          <w:sz w:val="24"/>
          <w:szCs w:val="24"/>
          <w:rtl w:val="0"/>
        </w:rPr>
        <w:t xml:space="preserve">Premessa</w:t>
        <w:br w:type="textWrapping"/>
        <w:t xml:space="preserve">Art. 1- Ambito di applicazione</w:t>
        <w:br w:type="textWrapping"/>
        <w:t xml:space="preserve">Art. 2 - Definizione</w:t>
        <w:br w:type="textWrapping"/>
        <w:t xml:space="preserve">Art. 3 - Requisiti tecnici minimi</w:t>
        <w:br w:type="textWrapping"/>
        <w:t xml:space="preserve">Art. 4 - Materie/argomenti oggetto di deliberazione in modalità telematica Art. 5 - Convocazione</w:t>
        <w:br w:type="textWrapping"/>
        <w:t xml:space="preserve">Art. 6 - Svolgimento delle sedute</w:t>
        <w:br w:type="textWrapping"/>
        <w:t xml:space="preserve">Art. 7- Verbale di seduta</w:t>
        <w:br w:type="textWrapping"/>
        <w:t xml:space="preserve">Art. 8 - Disposizioni transitorie e finali</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280" w:lineRule="auto"/>
        <w:ind w:left="80" w:right="80" w:firstLine="0"/>
        <w:rPr>
          <w:sz w:val="24"/>
          <w:szCs w:val="24"/>
        </w:rPr>
      </w:pPr>
      <w:r w:rsidDel="00000000" w:rsidR="00000000" w:rsidRPr="00000000">
        <w:rPr>
          <w:sz w:val="24"/>
          <w:szCs w:val="24"/>
          <w:rtl w:val="0"/>
        </w:rPr>
        <w:t xml:space="preserve">Premessa</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280" w:lineRule="auto"/>
        <w:ind w:left="80" w:right="80" w:firstLine="0"/>
        <w:rPr>
          <w:sz w:val="24"/>
          <w:szCs w:val="24"/>
        </w:rPr>
      </w:pPr>
      <w:r w:rsidDel="00000000" w:rsidR="00000000" w:rsidRPr="00000000">
        <w:rPr>
          <w:sz w:val="24"/>
          <w:szCs w:val="24"/>
          <w:rtl w:val="0"/>
        </w:rPr>
        <w:t xml:space="preserve">VISTA l’emergenza sanitaria da COVID-19 che ha costituito il presupposto di necessità ed urgenza per l’emanazione di misure del tutto eccezionali e inedite;</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280" w:lineRule="auto"/>
        <w:ind w:left="80" w:right="80" w:firstLine="0"/>
        <w:rPr>
          <w:sz w:val="24"/>
          <w:szCs w:val="24"/>
        </w:rPr>
      </w:pPr>
      <w:r w:rsidDel="00000000" w:rsidR="00000000" w:rsidRPr="00000000">
        <w:rPr>
          <w:sz w:val="24"/>
          <w:szCs w:val="24"/>
          <w:rtl w:val="0"/>
        </w:rPr>
        <w:t xml:space="preserve">VISTE le disposizioni a livello nazionale e regionale, nonché ministeriali, al fine di scongiurare il contagio epidemiologico attraverso il distanziamento sociale;</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280" w:lineRule="auto"/>
        <w:ind w:left="80" w:right="80" w:firstLine="0"/>
        <w:rPr>
          <w:sz w:val="24"/>
          <w:szCs w:val="24"/>
        </w:rPr>
      </w:pPr>
      <w:r w:rsidDel="00000000" w:rsidR="00000000" w:rsidRPr="00000000">
        <w:rPr>
          <w:sz w:val="24"/>
          <w:szCs w:val="24"/>
          <w:rtl w:val="0"/>
        </w:rPr>
        <w:t xml:space="preserve">RICHIAMATE le sotto riportate disposizioni di legge, pur non riferite espressamente all’attività degli Organi Collegiali dell’Istituzione scolastica ma a quella più in generale della P.A., espressione dell’indirizzo legislativo volto a potenziare il ricorso a strumenti telematici:</w:t>
      </w:r>
    </w:p>
    <w:p w:rsidR="00000000" w:rsidDel="00000000" w:rsidP="00000000" w:rsidRDefault="00000000" w:rsidRPr="00000000" w14:paraId="00000007">
      <w:pPr>
        <w:numPr>
          <w:ilvl w:val="0"/>
          <w:numId w:val="1"/>
        </w:numPr>
        <w:pBdr>
          <w:top w:color="auto" w:space="0" w:sz="0" w:val="none"/>
          <w:bottom w:color="auto" w:space="0" w:sz="0" w:val="none"/>
          <w:right w:color="auto" w:space="0" w:sz="0" w:val="none"/>
          <w:between w:color="auto" w:space="0" w:sz="0" w:val="none"/>
        </w:pBdr>
        <w:spacing w:after="0" w:afterAutospacing="0" w:before="160" w:lineRule="auto"/>
        <w:ind w:left="800" w:right="80" w:hanging="360"/>
      </w:pPr>
      <w:r w:rsidDel="00000000" w:rsidR="00000000" w:rsidRPr="00000000">
        <w:rPr>
          <w:sz w:val="24"/>
          <w:szCs w:val="24"/>
          <w:rtl w:val="0"/>
        </w:rPr>
        <w:t xml:space="preserve">a)  Art. 3bis L. n. 241/1990 (“per conseguire maggiore efficienza nella loro attività, le Amministrazioni pubbliche incentivano l’uso della telematica, nei rapporti interni, tra le diverse amministrazioni e tra queste e i privati”);</w:t>
      </w:r>
    </w:p>
    <w:p w:rsidR="00000000" w:rsidDel="00000000" w:rsidP="00000000" w:rsidRDefault="00000000" w:rsidRPr="00000000" w14:paraId="00000008">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800" w:right="80" w:hanging="360"/>
      </w:pPr>
      <w:r w:rsidDel="00000000" w:rsidR="00000000" w:rsidRPr="00000000">
        <w:rPr>
          <w:sz w:val="24"/>
          <w:szCs w:val="24"/>
          <w:rtl w:val="0"/>
        </w:rPr>
        <w:t xml:space="preserve">b)  Art. 12, D. Lgs. n. 82/2005, comma 1 (“Le pubbliche amministrazioni nell’organizzare autonomamente la propria attività utilizzano le tecnologie dell’informazione e della comunicazione per la realizzazione degli obiettivi di efficienza, efficacia, economicità, imparzialità, trasparenza e semplificazione e partecipazione nel rispetto ....”) e comma 3bis (“i soggetti di cui all’art. 2, comma 2 favoriscono l’uso da parte dei lavoratori di dispositivi elettronici personali o, se di proprietà dei predetti soggetti, personalizzabili, al fine di ottimizzare la prestazione lavorativa, nel rispetto delle condizioni di sicurezza nell’utilizzo”);</w:t>
      </w:r>
    </w:p>
    <w:p w:rsidR="00000000" w:rsidDel="00000000" w:rsidP="00000000" w:rsidRDefault="00000000" w:rsidRPr="00000000" w14:paraId="00000009">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800" w:right="80" w:hanging="360"/>
      </w:pPr>
      <w:r w:rsidDel="00000000" w:rsidR="00000000" w:rsidRPr="00000000">
        <w:rPr>
          <w:sz w:val="24"/>
          <w:szCs w:val="24"/>
          <w:rtl w:val="0"/>
        </w:rPr>
        <w:t xml:space="preserve">c) Art. 45, comma 1, D. Lgs. n. 82/2005 (“i documenti trasmessi da soggetti giuridici ad una pubblica amministrazione con qualsiasi mezzo telematico o informatico, idoneo ad accertarne la provenienza, soddisfano il requisito della forma scritta e la loro trasmissione non deve essere seguita da quella del documento originale”);</w:t>
        <w:br w:type="textWrapping"/>
        <w:t xml:space="preserve">si ritiene necessario fornire linee guida per lo svolgimento in modalità telematica e da remoto delle riunioni degli Organi Collegiali.</w:t>
        <w:br w:type="textWrapping"/>
        <w:t xml:space="preserve">Art. 1 - Ambito di applicazione</w:t>
        <w:br w:type="textWrapping"/>
        <w:t xml:space="preserve">Il presente Regolamento disciplina lo svolgimento, in modalità telematica e da remoto, delle riunioni degli Organi collegiali scolastici (Collegio dei Docenti e Consiglio d’Istituto); si applica anche ad altre tipologie di riunioni quali Consigli di classe, Interclasse ed Intersezione.</w:t>
        <w:br w:type="textWrapping"/>
        <w:t xml:space="preserve">Art. 2 - Definizione</w:t>
        <w:br w:type="textWrapping"/>
        <w:t xml:space="preserve">Ai fini del presente regolamento, per “riunioni in modalità telematica da remoto" si intendono le riunioni degli Organi collegiali di cui all’Art. 1 per le quali si preveda che la sede di incontro sia virtuale, cioè che tutti i partecipanti partecipino da luoghi diversi esprimendo la propria opinione e/o il proprio voto mediante l’uso di tool o piattaforme</w:t>
        <w:br w:type="textWrapping"/>
        <w:t xml:space="preserve">residenti nel Web. Tale modalità deve essere specificatamente prevista al momento dell’indizione della riunione.</w:t>
        <w:br w:type="textWrapping"/>
        <w:t xml:space="preserve">Art. 3 - Requisiti tecnici minimi</w:t>
        <w:br w:type="textWrapping"/>
        <w:t xml:space="preserve">La partecipazione a distanza alle riunioni di un Organo Collegiale presuppone la disponibilità di strumenti telematici idonei a consentire la comunicazione in tempo reale a due vie e, quindi, il collegamento simultaneo fra tutti i partecipanti.</w:t>
        <w:br w:type="textWrapping"/>
        <w:t xml:space="preserve">Le strumentazioni e gli accorgimenti adottati devono comunque assicurare la massima riservatezza possibile delle comunicazioni e consentire a tutti i partecipanti alla riunione la possibilità di:</w:t>
      </w:r>
    </w:p>
    <w:p w:rsidR="00000000" w:rsidDel="00000000" w:rsidP="00000000" w:rsidRDefault="00000000" w:rsidRPr="00000000" w14:paraId="0000000A">
      <w:pPr>
        <w:numPr>
          <w:ilvl w:val="1"/>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1600" w:right="160" w:hanging="360"/>
      </w:pPr>
      <w:r w:rsidDel="00000000" w:rsidR="00000000" w:rsidRPr="00000000">
        <w:rPr>
          <w:sz w:val="24"/>
          <w:szCs w:val="24"/>
          <w:rtl w:val="0"/>
        </w:rPr>
        <w:t xml:space="preserve"> prendere visione degli atti della riunione;</w:t>
      </w:r>
    </w:p>
    <w:p w:rsidR="00000000" w:rsidDel="00000000" w:rsidP="00000000" w:rsidRDefault="00000000" w:rsidRPr="00000000" w14:paraId="0000000B">
      <w:pPr>
        <w:numPr>
          <w:ilvl w:val="1"/>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1600" w:right="160" w:hanging="360"/>
      </w:pPr>
      <w:r w:rsidDel="00000000" w:rsidR="00000000" w:rsidRPr="00000000">
        <w:rPr>
          <w:sz w:val="24"/>
          <w:szCs w:val="24"/>
          <w:rtl w:val="0"/>
        </w:rPr>
        <w:t xml:space="preserve"> trasmettere pareri sugli atti in discussione;</w:t>
      </w:r>
    </w:p>
    <w:p w:rsidR="00000000" w:rsidDel="00000000" w:rsidP="00000000" w:rsidRDefault="00000000" w:rsidRPr="00000000" w14:paraId="0000000C">
      <w:pPr>
        <w:numPr>
          <w:ilvl w:val="1"/>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1600" w:right="160" w:hanging="360"/>
      </w:pPr>
      <w:r w:rsidDel="00000000" w:rsidR="00000000" w:rsidRPr="00000000">
        <w:rPr>
          <w:sz w:val="24"/>
          <w:szCs w:val="24"/>
          <w:rtl w:val="0"/>
        </w:rPr>
        <w:t xml:space="preserve"> inviare documenti inerenti l’ordine del giorno;</w:t>
      </w:r>
    </w:p>
    <w:p w:rsidR="00000000" w:rsidDel="00000000" w:rsidP="00000000" w:rsidRDefault="00000000" w:rsidRPr="00000000" w14:paraId="0000000D">
      <w:pPr>
        <w:numPr>
          <w:ilvl w:val="1"/>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1600" w:right="160" w:hanging="360"/>
      </w:pPr>
      <w:r w:rsidDel="00000000" w:rsidR="00000000" w:rsidRPr="00000000">
        <w:rPr>
          <w:sz w:val="24"/>
          <w:szCs w:val="24"/>
          <w:rtl w:val="0"/>
        </w:rPr>
        <w:t xml:space="preserve"> esprimere il proprio voto sull’argomento posto in votazione.</w:t>
        <w:br w:type="textWrapping"/>
        <w:t xml:space="preserve">Sono considerate tecnologie idonee la teleconferenza, la videoconferenza e la posta elettronica.</w:t>
      </w:r>
    </w:p>
    <w:p w:rsidR="00000000" w:rsidDel="00000000" w:rsidP="00000000" w:rsidRDefault="00000000" w:rsidRPr="00000000" w14:paraId="0000000E">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800" w:right="80" w:hanging="360"/>
      </w:pPr>
      <w:r w:rsidDel="00000000" w:rsidR="00000000" w:rsidRPr="00000000">
        <w:rPr>
          <w:sz w:val="24"/>
          <w:szCs w:val="24"/>
          <w:rtl w:val="0"/>
        </w:rPr>
        <w:t xml:space="preserve"> </w:t>
        <w:br w:type="textWrapping"/>
        <w:t xml:space="preserve"> </w:t>
        <w:br w:type="textWrapping"/>
        <w:t xml:space="preserve">Art. 4 - Materie/argomenti oggetto di deliberazione in modalità telematica</w:t>
        <w:br w:type="textWrapping"/>
        <w:t xml:space="preserve">L’adunanza telematica può essere utilizzata dagli Organi Collegiali di cui all’Art. 1 per deliberare sulle materie di propria competenza.</w:t>
        <w:br w:type="textWrapping"/>
        <w:t xml:space="preserve">Sono tuttavia escluse le sedute nelle quali si debba votare per eleggere persone (voto segreto).</w:t>
        <w:br w:type="textWrapping"/>
        <w:t xml:space="preserve">Art. 5 - Convocazione</w:t>
        <w:br w:type="textWrapping"/>
        <w:t xml:space="preserve">La convocazione delle adunanze degli Organi Collegiali in modalità telematica deve essere inviata tramite posta elettronica a tutti i componenti dell’organismo, con tempo sufficientemente congruo rispetto la data fissata dell’adunanza (minimo 5 giorni).</w:t>
        <w:br w:type="textWrapping"/>
        <w:t xml:space="preserve">Alle convocazioni dovrà essere dato riscontro con conferma di avvenuta ricezione.</w:t>
        <w:br w:type="textWrapping"/>
        <w:t xml:space="preserve">La convocazione dovrà contenere l’indicazione del giorno, dell’ora, degli argomenti all’ordine del giorno e dello strumento telematico che potrà essere usato per la partecipazione a distanza (videoconferenza, posta elettronica certificata, posta elettronica di cui il componente dell’Organo garantisca di fare uso esclusivo e protetto, modulo di Google di cui il componente Organo garantisca di fare uso esclusivo e protetto).</w:t>
        <w:br w:type="textWrapping"/>
        <w:t xml:space="preserve">La convocazione dovrà prevedere i termini entro i quali i destinatari dovranno esprimere il proprio parere/voto.</w:t>
        <w:br w:type="textWrapping"/>
        <w:t xml:space="preserve">Art. 6 - Svolgimento delle sedute</w:t>
        <w:br w:type="textWrapping"/>
        <w:t xml:space="preserve">Per lo svolgimento delle sedute con modalità telematiche l’Organo Collegiale, nel rispetto di quanto disposto dall’Art. 3, si avvale di idonei metodi di lavoro collegiale che garantiscano l’effettiva compartecipazione, la contemporaneità delle decisioni, la sicurezza dei dati, delle informazioni e, ove prevista, della segretezza.</w:t>
        <w:br w:type="textWrapping"/>
        <w:t xml:space="preserve">Preliminarmente alla trattazione dei punti all’ordine del giorno, compete al Segretario verbalizzante verificare la sussistenza del numero legale dei partecipanti.</w:t>
        <w:br w:type="textWrapping"/>
        <w:t xml:space="preserve">Per la validità dell’adunanza telematica restano fermi i requisiti di validità richiesti per l’adunanza ordinaria:</w:t>
      </w:r>
    </w:p>
    <w:p w:rsidR="00000000" w:rsidDel="00000000" w:rsidP="00000000" w:rsidRDefault="00000000" w:rsidRPr="00000000" w14:paraId="0000000F">
      <w:pPr>
        <w:numPr>
          <w:ilvl w:val="1"/>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1600" w:right="160" w:hanging="360"/>
      </w:pPr>
      <w:r w:rsidDel="00000000" w:rsidR="00000000" w:rsidRPr="00000000">
        <w:rPr>
          <w:sz w:val="24"/>
          <w:szCs w:val="24"/>
          <w:rtl w:val="0"/>
        </w:rPr>
        <w:t xml:space="preserve">a)  regolare convocazione di tutti i componenti, comprensiva dell’elenco degli argomenti all’ordine del giorno;</w:t>
      </w:r>
    </w:p>
    <w:p w:rsidR="00000000" w:rsidDel="00000000" w:rsidP="00000000" w:rsidRDefault="00000000" w:rsidRPr="00000000" w14:paraId="00000010">
      <w:pPr>
        <w:numPr>
          <w:ilvl w:val="1"/>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1600" w:right="160" w:hanging="360"/>
      </w:pPr>
      <w:r w:rsidDel="00000000" w:rsidR="00000000" w:rsidRPr="00000000">
        <w:rPr>
          <w:sz w:val="24"/>
          <w:szCs w:val="24"/>
          <w:rtl w:val="0"/>
        </w:rPr>
        <w:t xml:space="preserve">b)  partecipazione alla consultazione almeno della maggioranza dei convocati (quorum strutturale) nel caso di riunioni del Collegio dei Docenti o del Consiglio di Istituto;</w:t>
      </w:r>
    </w:p>
    <w:p w:rsidR="00000000" w:rsidDel="00000000" w:rsidP="00000000" w:rsidRDefault="00000000" w:rsidRPr="00000000" w14:paraId="00000011">
      <w:pPr>
        <w:numPr>
          <w:ilvl w:val="1"/>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1600" w:right="160" w:hanging="360"/>
      </w:pPr>
      <w:r w:rsidDel="00000000" w:rsidR="00000000" w:rsidRPr="00000000">
        <w:rPr>
          <w:sz w:val="24"/>
          <w:szCs w:val="24"/>
          <w:rtl w:val="0"/>
        </w:rPr>
        <w:t xml:space="preserve">c)  raggiungimento della maggioranza dei voti richiesta dalle norme di riferimento (quorum funzionale). La votazione per le varie delibere avviene al termine di ogni assemblea tramite link a "Moduli Google"oppure con la modalità concordata dai partecipanti.</w:t>
      </w:r>
    </w:p>
    <w:p w:rsidR="00000000" w:rsidDel="00000000" w:rsidP="00000000" w:rsidRDefault="00000000" w:rsidRPr="00000000" w14:paraId="00000012">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800" w:right="80" w:hanging="360"/>
      </w:pPr>
      <w:r w:rsidDel="00000000" w:rsidR="00000000" w:rsidRPr="00000000">
        <w:rPr>
          <w:sz w:val="24"/>
          <w:szCs w:val="24"/>
          <w:rtl w:val="0"/>
        </w:rPr>
        <w:t xml:space="preserve">La sussistenza di quanto indicato alle lettere a), b) , c) è verificata e garantita da chi presiede l’Organo Collegiale e dal Segretario che ne fa menzione nel Verbale di seduta.</w:t>
        <w:br w:type="textWrapping"/>
        <w:t xml:space="preserve">Art. 7 - Verbale di seduta</w:t>
        <w:br w:type="textWrapping"/>
        <w:t xml:space="preserve">Della riunione dell’organo viene redatto apposito verbale nel quale devono essere riportati:</w:t>
      </w:r>
    </w:p>
    <w:p w:rsidR="00000000" w:rsidDel="00000000" w:rsidP="00000000" w:rsidRDefault="00000000" w:rsidRPr="00000000" w14:paraId="00000013">
      <w:pPr>
        <w:numPr>
          <w:ilvl w:val="1"/>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1600" w:right="160" w:hanging="360"/>
      </w:pPr>
      <w:r w:rsidDel="00000000" w:rsidR="00000000" w:rsidRPr="00000000">
        <w:rPr>
          <w:sz w:val="24"/>
          <w:szCs w:val="24"/>
          <w:rtl w:val="0"/>
        </w:rPr>
        <w:t xml:space="preserve"> l’indicazione del giorno e dell’ora di apertura e chiusura della seduta;</w:t>
      </w:r>
    </w:p>
    <w:p w:rsidR="00000000" w:rsidDel="00000000" w:rsidP="00000000" w:rsidRDefault="00000000" w:rsidRPr="00000000" w14:paraId="00000014">
      <w:pPr>
        <w:numPr>
          <w:ilvl w:val="1"/>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1600" w:right="160" w:hanging="360"/>
      </w:pPr>
      <w:r w:rsidDel="00000000" w:rsidR="00000000" w:rsidRPr="00000000">
        <w:rPr>
          <w:sz w:val="24"/>
          <w:szCs w:val="24"/>
          <w:rtl w:val="0"/>
        </w:rPr>
        <w:t xml:space="preserve"> il report di registrazione della presenza, assenza e notazione delle assenze giustificate;</w:t>
      </w:r>
    </w:p>
    <w:p w:rsidR="00000000" w:rsidDel="00000000" w:rsidP="00000000" w:rsidRDefault="00000000" w:rsidRPr="00000000" w14:paraId="00000015">
      <w:pPr>
        <w:numPr>
          <w:ilvl w:val="1"/>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1600" w:right="160" w:hanging="360"/>
      </w:pPr>
      <w:r w:rsidDel="00000000" w:rsidR="00000000" w:rsidRPr="00000000">
        <w:rPr>
          <w:sz w:val="24"/>
          <w:szCs w:val="24"/>
          <w:rtl w:val="0"/>
        </w:rPr>
        <w:t xml:space="preserve"> l’esplicita dichiarazione di chi presiede l’Organo sulla valida costituzione dell’organo;</w:t>
      </w:r>
    </w:p>
    <w:p w:rsidR="00000000" w:rsidDel="00000000" w:rsidP="00000000" w:rsidRDefault="00000000" w:rsidRPr="00000000" w14:paraId="00000016">
      <w:pPr>
        <w:numPr>
          <w:ilvl w:val="1"/>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1600" w:right="160" w:hanging="360"/>
      </w:pPr>
      <w:r w:rsidDel="00000000" w:rsidR="00000000" w:rsidRPr="00000000">
        <w:rPr>
          <w:sz w:val="24"/>
          <w:szCs w:val="24"/>
          <w:rtl w:val="0"/>
        </w:rPr>
        <w:t xml:space="preserve"> la chiara indicazione degli argomenti posti all’ordine del giorno;</w:t>
      </w:r>
    </w:p>
    <w:p w:rsidR="00000000" w:rsidDel="00000000" w:rsidP="00000000" w:rsidRDefault="00000000" w:rsidRPr="00000000" w14:paraId="00000017">
      <w:pPr>
        <w:numPr>
          <w:ilvl w:val="1"/>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1600" w:right="160" w:hanging="360"/>
      </w:pPr>
      <w:r w:rsidDel="00000000" w:rsidR="00000000" w:rsidRPr="00000000">
        <w:rPr>
          <w:sz w:val="24"/>
          <w:szCs w:val="24"/>
          <w:rtl w:val="0"/>
        </w:rPr>
        <w:t xml:space="preserve"> le modalità di votazione;</w:t>
      </w:r>
    </w:p>
    <w:p w:rsidR="00000000" w:rsidDel="00000000" w:rsidP="00000000" w:rsidRDefault="00000000" w:rsidRPr="00000000" w14:paraId="00000018">
      <w:pPr>
        <w:numPr>
          <w:ilvl w:val="1"/>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1600" w:right="160" w:hanging="360"/>
      </w:pPr>
      <w:r w:rsidDel="00000000" w:rsidR="00000000" w:rsidRPr="00000000">
        <w:rPr>
          <w:sz w:val="24"/>
          <w:szCs w:val="24"/>
          <w:rtl w:val="0"/>
        </w:rPr>
        <w:t xml:space="preserve"> il contenuto letterale della deliberazione formatasi su ciascun argomento all’ordine del</w:t>
        <w:br w:type="textWrapping"/>
        <w:t xml:space="preserve">giorno;</w:t>
      </w:r>
    </w:p>
    <w:p w:rsidR="00000000" w:rsidDel="00000000" w:rsidP="00000000" w:rsidRDefault="00000000" w:rsidRPr="00000000" w14:paraId="00000019">
      <w:pPr>
        <w:numPr>
          <w:ilvl w:val="1"/>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1600" w:right="160" w:hanging="360"/>
      </w:pPr>
      <w:r w:rsidDel="00000000" w:rsidR="00000000" w:rsidRPr="00000000">
        <w:rPr>
          <w:sz w:val="24"/>
          <w:szCs w:val="24"/>
          <w:rtl w:val="0"/>
        </w:rPr>
        <w:t xml:space="preserve"> le dichiarazioni rese, a distanza, dai partecipanti (report di espressione di voto);</w:t>
      </w:r>
    </w:p>
    <w:p w:rsidR="00000000" w:rsidDel="00000000" w:rsidP="00000000" w:rsidRDefault="00000000" w:rsidRPr="00000000" w14:paraId="0000001A">
      <w:pPr>
        <w:numPr>
          <w:ilvl w:val="1"/>
          <w:numId w:val="1"/>
        </w:numPr>
        <w:pBdr>
          <w:top w:color="auto" w:space="0" w:sz="0" w:val="none"/>
          <w:bottom w:color="auto" w:space="0" w:sz="0" w:val="none"/>
          <w:right w:color="auto" w:space="0" w:sz="0" w:val="none"/>
          <w:between w:color="auto" w:space="0" w:sz="0" w:val="none"/>
        </w:pBdr>
        <w:spacing w:after="760" w:before="0" w:beforeAutospacing="0" w:lineRule="auto"/>
        <w:ind w:left="1600" w:right="160" w:hanging="360"/>
      </w:pPr>
      <w:r w:rsidDel="00000000" w:rsidR="00000000" w:rsidRPr="00000000">
        <w:rPr>
          <w:sz w:val="24"/>
          <w:szCs w:val="24"/>
          <w:rtl w:val="0"/>
        </w:rPr>
        <w:t xml:space="preserve"> la volontà collegiale emersa dagli esiti della votazione stessa.</w:t>
        <w:br w:type="textWrapping"/>
        <w:t xml:space="preserve">Il verbale della riunione telematica, firmato dal Presidente e dal Segretario, è trasmesso, tramite posta elettronica e in formato pdf, a tutti i componenti l’Organo per l’esplicita approvazione.</w:t>
        <w:br w:type="textWrapping"/>
        <w:t xml:space="preserve">Art. 8 - Disposizioni transitorie e finali</w:t>
        <w:br w:type="textWrapping"/>
      </w:r>
      <w:r w:rsidDel="00000000" w:rsidR="00000000" w:rsidRPr="00000000">
        <w:rPr>
          <w:sz w:val="27"/>
          <w:szCs w:val="27"/>
          <w:rtl w:val="0"/>
        </w:rPr>
        <w:t xml:space="preserve"> </w:t>
        <w:br w:type="textWrapping"/>
        <w:t xml:space="preserve">Il presente Regolamento entra in vigore dal giorno della pubblicazione della pubblicazione sul sito web dell’Istituto.</w:t>
        <w:br w:type="textWrapping"/>
        <w:t xml:space="preserve">Deliberato dal Collegio dei Docenti in data Deliberato dal Consiglio di Istituto in data</w:t>
      </w:r>
    </w:p>
    <w:p w:rsidR="00000000" w:rsidDel="00000000" w:rsidP="00000000" w:rsidRDefault="00000000" w:rsidRPr="00000000" w14:paraId="0000001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sz w:val="27"/>
        <w:szCs w:val="27"/>
        <w:u w:val="none"/>
      </w:rPr>
    </w:lvl>
    <w:lvl w:ilvl="1">
      <w:start w:val="1"/>
      <w:numFmt w:val="bullet"/>
      <w:lvlText w:val="●"/>
      <w:lvlJc w:val="left"/>
      <w:pPr>
        <w:ind w:left="1440" w:hanging="360"/>
      </w:pPr>
      <w:rPr>
        <w:rFonts w:ascii="Arial" w:cs="Arial" w:eastAsia="Arial" w:hAnsi="Arial"/>
        <w:sz w:val="27"/>
        <w:szCs w:val="27"/>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